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[Pełna nazwa adresata, np. Wójt Gminy Przykładowo]</w:t>
      </w:r>
    </w:p>
    <w:p>
      <w:pPr>
        <w:spacing w:after="0"/>
        <w:ind w:left="4600"/>
      </w:pPr>
      <w:r>
        <w:rPr>
          <w:b w:val="false"/>
          <w:bCs w:val="false"/>
        </w:rPr>
        <w:t xml:space="preserve">[adres lub skrytka ePUAP / e-mail]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 przetworzonej</w:t>
      </w:r>
    </w:p>
    <w:p>
      <w:pPr>
        <w:spacing w:after="160"/>
        <w:jc w:val="both"/>
      </w:pPr>
      <w:r>
        <w:t xml:space="preserve">Na podstawie art. 2 ust. 1 oraz art. 3 ust. 1 pkt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[opisz dokładnie żądaną informację oraz jej zakres – np. zestawienie wydatków na ... za lata ...]</w:t>
      </w:r>
    </w:p>
    <w:p>
      <w:pPr>
        <w:spacing w:after="160"/>
        <w:jc w:val="both"/>
      </w:pPr>
      <w:r>
        <w:t xml:space="preserve">Wskazuję, że za udostępnieniem żądanej informacji przemawia szczególnie istotny interes publiczny. [Uzasadnij – np.: informacja dotyczy wydatkowania środków publicznych, a jej udostępnienie posłuży kontroli społecznej i zostanie upublicznione; sprawa dotyczy szerokiego kręgu mieszkańców.]</w:t>
      </w:r>
    </w:p>
    <w:p>
      <w:pPr>
        <w:spacing w:after="160"/>
        <w:jc w:val="both"/>
      </w:pPr>
      <w:r>
        <w:t xml:space="preserve">Wnoszę o udostępnienie informacji w formie elektronicznej, w miarę możliwości w formacie edytowalnym (np. XLSX lub CSV), poprzez przesłanie na adres e-mail: [adres e-mail].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Jak korzystać z wzoru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Informacja przetworzona to taka, którą urząd musi dopiero opracować z posiadanych danych (np. zestawienie według Twoich kryteriów). Dziś za przetworzoną uznaje się też obszerną „sumę informacji prostych”.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Obowiązek zbadania interesu publicznego ciąży na urzędzie, ale warto z góry go uzasadnić, by przyspieszyć sprawę.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Jeśli urząd wezwie Cię do wykazania interesu publicznego, możesz odpowiedzieć, jednocześnie kwestionując samą kwalifikację informacji jako przetworzonej.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Wzór pisma · Kultura jawności – aktywne korzystanie z prawa do informacji publicznej · dostosuj treść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publicznej przetworzonej</dc:title>
  <dc:creator>Kultura jawności</dc:creator>
  <cp:lastModifiedBy>Un-named</cp:lastModifiedBy>
  <cp:revision>1</cp:revision>
  <dcterms:created xsi:type="dcterms:W3CDTF">2026-06-16T20:30:19.822Z</dcterms:created>
  <dcterms:modified xsi:type="dcterms:W3CDTF">2026-06-16T20:30:19.822Z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