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[Organ, który wydał decyzję – np. minister, Samorządowe Kolegium Odwoławcze]</w:t>
      </w:r>
    </w:p>
    <w:p>
      <w:pPr>
        <w:spacing w:after="0"/>
        <w:ind w:left="4600"/>
      </w:pPr>
      <w:r>
        <w:rPr>
          <w:b w:val="false"/>
          <w:bCs w:val="false"/>
        </w:rPr>
        <w:t xml:space="preserve">[adres organu]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ponowne rozpatrzenie sprawy</w:t>
      </w:r>
    </w:p>
    <w:p>
      <w:pPr>
        <w:spacing w:after="160"/>
        <w:jc w:val="both"/>
      </w:pPr>
      <w:r>
        <w:t xml:space="preserve">Na podstawie art. 16 ust. 2 ustawy z dnia 6 września 2001 r. o dostępie do informacji publicznej w związku z art. 127 § 3 Kodeksu postępowania administracyjnego wnoszę o ponowne rozpatrzenie sprawy zakończonej decyzją [oznaczenie organu] z dnia [data], znak [znak sprawy], o odmowie udostępnienia informacji publicznej, doręczoną mi w dniu [data doręczenia].</w:t>
      </w:r>
    </w:p>
    <w:p>
      <w:pPr>
        <w:spacing w:after="160"/>
        <w:jc w:val="both"/>
      </w:pPr>
      <w:r>
        <w:t xml:space="preserve">Zaskarżam decyzję w całości i zarzucam jej: [zarzuty – np. błędną wykładnię przepisów ustawy o dostępie do informacji publicznej].</w:t>
      </w:r>
    </w:p>
    <w:p>
      <w:pPr>
        <w:spacing w:after="160"/>
        <w:jc w:val="both"/>
      </w:pPr>
      <w:r>
        <w:t xml:space="preserve">Wnoszę o uchylenie zaskarżonej decyzji w całości oraz udostępnienie żądanej informacji publicznej.</w:t>
      </w:r>
    </w:p>
    <w:p>
      <w:pPr>
        <w:spacing w:after="120" w:before="80"/>
      </w:pPr>
      <w:r>
        <w:rPr>
          <w:b/>
          <w:bCs/>
        </w:rPr>
        <w:t xml:space="preserve">Uzasadnienie</w:t>
      </w:r>
    </w:p>
    <w:p>
      <w:pPr>
        <w:spacing w:after="160"/>
        <w:jc w:val="both"/>
      </w:pPr>
      <w:r>
        <w:t xml:space="preserve">[Wyjaśnij, dlaczego decyzja jest błędna i dlaczego żądana informacja powinna zostać udostępniona.]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Jak korzystać z wzoru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Ten środek stosujesz, gdy decyzję odmowną wydał organ, dla którego nie ma organu wyższego stopnia (np. minister, Samorządowe Kolegium Odwoławcze, organ centralny).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Termin wynosi 14 dni od doręczenia decyzji.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Po rozpatrzeniu wniosku przysługuje skarga do wojewódzkiego sądu administracyjnego.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Wzór pisma · Kultura jawności – aktywne korzystanie z prawa do informacji publicznej · dostosuj treść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ponowne rozpatrzenie sprawy</dc:title>
  <dc:creator>Kultura jawności</dc:creator>
  <cp:lastModifiedBy>Un-named</cp:lastModifiedBy>
  <cp:revision>1</cp:revision>
  <dcterms:created xsi:type="dcterms:W3CDTF">2026-06-16T20:30:19.910Z</dcterms:created>
  <dcterms:modified xsi:type="dcterms:W3CDTF">2026-06-16T20:30:19.910Z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